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973C" w14:textId="0F6CA1D9" w:rsidR="00EB7DF5" w:rsidRDefault="00000000">
      <w:pPr>
        <w:jc w:val="right"/>
      </w:pPr>
      <w:r>
        <w:rPr>
          <w:rFonts w:ascii="Arial" w:eastAsia="Lucida Sans Unicode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0DF3E6" wp14:editId="03526034">
            <wp:simplePos x="0" y="0"/>
            <wp:positionH relativeFrom="column">
              <wp:posOffset>-229871</wp:posOffset>
            </wp:positionH>
            <wp:positionV relativeFrom="paragraph">
              <wp:posOffset>-6986</wp:posOffset>
            </wp:positionV>
            <wp:extent cx="2354040" cy="1154521"/>
            <wp:effectExtent l="0" t="0" r="8160" b="7529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/>
          <w:sz w:val="20"/>
          <w:szCs w:val="20"/>
        </w:rPr>
        <w:t xml:space="preserve">Trzcianka, dnia </w:t>
      </w:r>
      <w:r w:rsidR="00B27DDB">
        <w:rPr>
          <w:rFonts w:ascii="Arial" w:eastAsia="Lucida Sans Unicode" w:hAnsi="Arial"/>
          <w:sz w:val="20"/>
          <w:szCs w:val="20"/>
        </w:rPr>
        <w:t>12 maja</w:t>
      </w:r>
      <w:r>
        <w:rPr>
          <w:rFonts w:ascii="Arial" w:eastAsia="Lucida Sans Unicode" w:hAnsi="Arial"/>
          <w:sz w:val="20"/>
          <w:szCs w:val="20"/>
        </w:rPr>
        <w:t xml:space="preserve"> 2023 r.</w:t>
      </w:r>
    </w:p>
    <w:p w14:paraId="214BD4CE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752FADE9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412FC3FF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607EED52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00633AE9" w14:textId="77777777" w:rsidR="00EB7DF5" w:rsidRDefault="00EB7DF5">
      <w:pPr>
        <w:jc w:val="both"/>
        <w:rPr>
          <w:rFonts w:eastAsia="Lucida Sans Unicode"/>
        </w:rPr>
      </w:pPr>
    </w:p>
    <w:p w14:paraId="79D7A122" w14:textId="77777777" w:rsidR="00EB7DF5" w:rsidRDefault="00EB7DF5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604D80CC" w14:textId="20D1F44B" w:rsidR="00EB7DF5" w:rsidRDefault="00000000">
      <w:pPr>
        <w:jc w:val="both"/>
      </w:pPr>
      <w:r>
        <w:rPr>
          <w:rFonts w:eastAsia="Lucida Sans Unicode" w:cs="Times New Roman"/>
          <w:sz w:val="20"/>
          <w:szCs w:val="20"/>
        </w:rPr>
        <w:t xml:space="preserve">Sygn. akt: </w:t>
      </w:r>
      <w:bookmarkStart w:id="0" w:name="_Hlk97546659"/>
      <w:r>
        <w:rPr>
          <w:rFonts w:eastAsia="Lucida Sans Unicode" w:cs="Times New Roman"/>
          <w:sz w:val="20"/>
          <w:szCs w:val="20"/>
        </w:rPr>
        <w:t>OŚ.6220.4</w:t>
      </w:r>
      <w:r w:rsidR="00B27DDB">
        <w:rPr>
          <w:rFonts w:eastAsia="Lucida Sans Unicode" w:cs="Times New Roman"/>
          <w:sz w:val="20"/>
          <w:szCs w:val="20"/>
        </w:rPr>
        <w:t>5</w:t>
      </w:r>
      <w:r>
        <w:rPr>
          <w:rFonts w:eastAsia="Lucida Sans Unicode" w:cs="Times New Roman"/>
          <w:sz w:val="20"/>
          <w:szCs w:val="20"/>
        </w:rPr>
        <w:t>.2022.</w:t>
      </w:r>
      <w:bookmarkEnd w:id="0"/>
      <w:r>
        <w:rPr>
          <w:rFonts w:eastAsia="Lucida Sans Unicode" w:cs="Times New Roman"/>
          <w:sz w:val="20"/>
          <w:szCs w:val="20"/>
        </w:rPr>
        <w:t>JH</w:t>
      </w:r>
    </w:p>
    <w:p w14:paraId="18530C78" w14:textId="77777777" w:rsidR="00EB7DF5" w:rsidRDefault="00EB7DF5">
      <w:pPr>
        <w:jc w:val="both"/>
        <w:rPr>
          <w:rFonts w:ascii="Arial" w:eastAsia="Lucida Sans Unicode" w:hAnsi="Arial"/>
        </w:rPr>
      </w:pPr>
    </w:p>
    <w:p w14:paraId="451222D2" w14:textId="77777777" w:rsidR="00EB7DF5" w:rsidRDefault="00EB7DF5">
      <w:pPr>
        <w:jc w:val="center"/>
        <w:rPr>
          <w:rFonts w:ascii="Arial" w:eastAsia="Lucida Sans Unicode" w:hAnsi="Arial"/>
          <w:b/>
          <w:bCs/>
          <w:u w:val="single"/>
        </w:rPr>
      </w:pPr>
    </w:p>
    <w:p w14:paraId="63CEBA36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</w:p>
    <w:p w14:paraId="0CCAA75A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wydaniu postanowienia</w:t>
      </w:r>
    </w:p>
    <w:p w14:paraId="5582D33A" w14:textId="77777777" w:rsidR="00EB7DF5" w:rsidRDefault="00EB7DF5">
      <w:pPr>
        <w:pStyle w:val="Standard"/>
        <w:jc w:val="center"/>
        <w:rPr>
          <w:rFonts w:ascii="Arial" w:hAnsi="Arial" w:cs="Arial"/>
          <w:b/>
          <w:bCs/>
        </w:rPr>
      </w:pPr>
    </w:p>
    <w:p w14:paraId="16EE465E" w14:textId="77777777" w:rsidR="00EB7DF5" w:rsidRDefault="00EB7DF5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E0E4603" w14:textId="11B9745A" w:rsidR="00EB7DF5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Na podstawie art. 49 ustawy z dnia 14 czerwca 1960 r. Kodeks postępowania administracyjnego                   (</w:t>
      </w:r>
      <w:r>
        <w:rPr>
          <w:rFonts w:ascii="Arial" w:hAnsi="Arial"/>
          <w:sz w:val="20"/>
          <w:szCs w:val="20"/>
        </w:rPr>
        <w:t>Dz.U. z 202</w:t>
      </w:r>
      <w:r w:rsidR="00B27D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r., poz. </w:t>
      </w:r>
      <w:r w:rsidR="00B27DDB">
        <w:rPr>
          <w:rFonts w:ascii="Arial" w:hAnsi="Arial"/>
          <w:sz w:val="20"/>
          <w:szCs w:val="20"/>
        </w:rPr>
        <w:t>775</w:t>
      </w:r>
      <w:r>
        <w:rPr>
          <w:rFonts w:ascii="Arial" w:hAnsi="Arial" w:cs="Arial"/>
          <w:sz w:val="20"/>
          <w:szCs w:val="20"/>
        </w:rPr>
        <w:t>), w związku z art. 74 ust. 3 ustawy z dnia 3 października 2008 r.</w:t>
      </w:r>
      <w:r w:rsidR="00B27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udostępnianiu informacji o środowisku i jego ochronie, udziale społeczeństwa w ochronie środowiska oraz o ocenach oddziaływania na środowisko (Dz.U. z 2022 r., poz. 1029 ze zm.),</w:t>
      </w:r>
    </w:p>
    <w:p w14:paraId="14A0ADF8" w14:textId="77777777" w:rsidR="00EB7DF5" w:rsidRDefault="00EB7DF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33EC481" w14:textId="77777777" w:rsidR="00EB7DF5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4A0578A8" w14:textId="77777777" w:rsidR="00EB7DF5" w:rsidRDefault="00EB7DF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CD1222A" w14:textId="6764276A" w:rsidR="00EB7DF5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o wydanym przez Burmistrza Trzcianki w dniu </w:t>
      </w:r>
      <w:r w:rsidR="00B27DDB">
        <w:rPr>
          <w:rFonts w:ascii="Arial" w:hAnsi="Arial" w:cs="Arial"/>
          <w:sz w:val="20"/>
          <w:szCs w:val="20"/>
        </w:rPr>
        <w:t>12 maja</w:t>
      </w:r>
      <w:r>
        <w:rPr>
          <w:rFonts w:ascii="Arial" w:hAnsi="Arial" w:cs="Arial"/>
          <w:sz w:val="20"/>
          <w:szCs w:val="20"/>
        </w:rPr>
        <w:t xml:space="preserve"> 2023 r. postanowieniu znak: </w:t>
      </w:r>
      <w:r>
        <w:rPr>
          <w:rFonts w:ascii="Arial" w:eastAsia="Lucida Sans Unicode" w:hAnsi="Arial" w:cs="Arial"/>
          <w:sz w:val="20"/>
          <w:szCs w:val="20"/>
        </w:rPr>
        <w:t>OŚ.6220.4</w:t>
      </w:r>
      <w:r w:rsidR="00B27DDB">
        <w:rPr>
          <w:rFonts w:ascii="Arial" w:eastAsia="Lucida Sans Unicode" w:hAnsi="Arial" w:cs="Arial"/>
          <w:sz w:val="20"/>
          <w:szCs w:val="20"/>
        </w:rPr>
        <w:t>5</w:t>
      </w:r>
      <w:r>
        <w:rPr>
          <w:rFonts w:ascii="Arial" w:eastAsia="Lucida Sans Unicode" w:hAnsi="Arial" w:cs="Arial"/>
          <w:sz w:val="20"/>
          <w:szCs w:val="20"/>
        </w:rPr>
        <w:t>.2022.JH</w:t>
      </w:r>
      <w:r>
        <w:rPr>
          <w:rFonts w:ascii="Arial" w:hAnsi="Arial" w:cs="Arial"/>
          <w:sz w:val="20"/>
          <w:szCs w:val="20"/>
        </w:rPr>
        <w:t xml:space="preserve"> </w:t>
      </w:r>
      <w:r w:rsidR="00B27DDB">
        <w:rPr>
          <w:rFonts w:ascii="Arial" w:hAnsi="Arial"/>
          <w:sz w:val="20"/>
          <w:szCs w:val="20"/>
        </w:rPr>
        <w:t xml:space="preserve">zawieszającym postępowanie </w:t>
      </w:r>
      <w:bookmarkStart w:id="1" w:name="_Hlk129078708"/>
      <w:r>
        <w:rPr>
          <w:rFonts w:ascii="Arial" w:hAnsi="Arial" w:cs="Arial"/>
          <w:sz w:val="20"/>
          <w:szCs w:val="20"/>
        </w:rPr>
        <w:t xml:space="preserve">w sprawie wydania decyzji o środowiskowych uwarunkowaniach dla przedsięwzięcia polegającego </w:t>
      </w:r>
      <w:bookmarkEnd w:id="1"/>
      <w:r>
        <w:rPr>
          <w:rFonts w:ascii="Arial" w:hAnsi="Arial" w:cs="Arial"/>
          <w:sz w:val="20"/>
          <w:szCs w:val="20"/>
        </w:rPr>
        <w:t xml:space="preserve">na </w:t>
      </w:r>
      <w:r w:rsidR="00B27DDB">
        <w:rPr>
          <w:rFonts w:ascii="Arial" w:hAnsi="Arial"/>
          <w:b/>
          <w:bCs/>
          <w:sz w:val="20"/>
          <w:szCs w:val="20"/>
        </w:rPr>
        <w:t>budowie elektrowni fotowoltaicznej PV Runowo, o mocy do 7 MW, wraz z infrastrukturą towarzyszącą, zlokalizowaną na działkach nr ewidencyjny 46, 242, 243, 244 obręb Runowo</w:t>
      </w:r>
      <w:r>
        <w:rPr>
          <w:rFonts w:ascii="Arial" w:hAnsi="Arial"/>
          <w:sz w:val="20"/>
          <w:szCs w:val="20"/>
        </w:rPr>
        <w:t xml:space="preserve">, którego wnioskodawcą jest </w:t>
      </w:r>
      <w:r w:rsidR="00B27DDB" w:rsidRPr="00B27DDB">
        <w:rPr>
          <w:rFonts w:ascii="Arial" w:hAnsi="Arial"/>
          <w:sz w:val="20"/>
          <w:szCs w:val="20"/>
        </w:rPr>
        <w:t>OZE DEVELOPMENT POLSKA Sp. z o.o., Nacław 25, 64-000 Kościan</w:t>
      </w:r>
      <w:r w:rsidR="00B27DDB">
        <w:rPr>
          <w:rFonts w:ascii="Arial" w:hAnsi="Arial"/>
          <w:sz w:val="20"/>
          <w:szCs w:val="20"/>
        </w:rPr>
        <w:t>.</w:t>
      </w:r>
    </w:p>
    <w:p w14:paraId="08490612" w14:textId="77777777" w:rsidR="00B27DDB" w:rsidRPr="00B27DDB" w:rsidRDefault="00B27DDB">
      <w:pPr>
        <w:pStyle w:val="Standard"/>
        <w:jc w:val="both"/>
        <w:rPr>
          <w:sz w:val="20"/>
          <w:szCs w:val="20"/>
        </w:rPr>
      </w:pPr>
    </w:p>
    <w:p w14:paraId="0E189488" w14:textId="04083F36" w:rsidR="00EB7DF5" w:rsidRDefault="00000000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Publiczne udostępnienie niniejszego obwieszczenia w Biuletynie Informacji Publicznej Urzędu Miejskiego Trzcianki: bip.trzcianka.pl, poprzez wywieszenie na tablicy ogłoszeń Urzędu Miejskiego Trzcianki oraz na tablicy ogłoszeń we wsi </w:t>
      </w:r>
      <w:r w:rsidR="00B27DDB">
        <w:rPr>
          <w:rFonts w:ascii="Arial" w:hAnsi="Arial"/>
          <w:sz w:val="20"/>
          <w:szCs w:val="20"/>
        </w:rPr>
        <w:t>Runowo</w:t>
      </w:r>
      <w:r>
        <w:rPr>
          <w:rFonts w:ascii="Arial" w:hAnsi="Arial"/>
          <w:sz w:val="20"/>
          <w:szCs w:val="20"/>
        </w:rPr>
        <w:t xml:space="preserve"> następuje z dniem </w:t>
      </w:r>
      <w:r w:rsidR="00B27DDB">
        <w:rPr>
          <w:rFonts w:ascii="Arial" w:hAnsi="Arial"/>
          <w:sz w:val="20"/>
          <w:szCs w:val="20"/>
        </w:rPr>
        <w:t>12 maja</w:t>
      </w:r>
      <w:r>
        <w:rPr>
          <w:rFonts w:ascii="Arial" w:hAnsi="Arial"/>
          <w:sz w:val="20"/>
          <w:szCs w:val="20"/>
        </w:rPr>
        <w:t xml:space="preserve"> 2023 r.</w:t>
      </w:r>
    </w:p>
    <w:p w14:paraId="7683A706" w14:textId="77777777" w:rsidR="000655D7" w:rsidRDefault="000655D7">
      <w:pPr>
        <w:pStyle w:val="Standard"/>
        <w:jc w:val="both"/>
        <w:rPr>
          <w:rFonts w:ascii="Arial" w:hAnsi="Arial"/>
          <w:sz w:val="20"/>
          <w:szCs w:val="20"/>
        </w:rPr>
      </w:pPr>
    </w:p>
    <w:p w14:paraId="543DC49E" w14:textId="77777777" w:rsidR="000655D7" w:rsidRDefault="000655D7">
      <w:pPr>
        <w:pStyle w:val="Standard"/>
        <w:jc w:val="both"/>
        <w:rPr>
          <w:rFonts w:ascii="Arial" w:hAnsi="Arial"/>
          <w:sz w:val="20"/>
          <w:szCs w:val="20"/>
        </w:rPr>
      </w:pPr>
    </w:p>
    <w:p w14:paraId="6091A28F" w14:textId="77777777" w:rsidR="000655D7" w:rsidRDefault="000655D7" w:rsidP="000655D7">
      <w:pPr>
        <w:pStyle w:val="Standard"/>
        <w:ind w:left="4963" w:firstLine="709"/>
        <w:jc w:val="both"/>
        <w:rPr>
          <w:rFonts w:ascii="Arial" w:hAnsi="Arial"/>
          <w:sz w:val="20"/>
          <w:szCs w:val="20"/>
        </w:rPr>
      </w:pPr>
    </w:p>
    <w:p w14:paraId="059CC8C8" w14:textId="60ACCF17" w:rsidR="00EB7DF5" w:rsidRPr="000655D7" w:rsidRDefault="000655D7" w:rsidP="000655D7">
      <w:pPr>
        <w:pStyle w:val="Standard"/>
        <w:ind w:left="4963" w:firstLine="709"/>
        <w:jc w:val="both"/>
        <w:rPr>
          <w:rFonts w:ascii="Arial" w:hAnsi="Arial"/>
          <w:sz w:val="20"/>
          <w:szCs w:val="20"/>
        </w:rPr>
      </w:pPr>
      <w:r w:rsidRPr="000655D7">
        <w:rPr>
          <w:rFonts w:ascii="Arial" w:hAnsi="Arial"/>
          <w:sz w:val="20"/>
          <w:szCs w:val="20"/>
        </w:rPr>
        <w:t>BURMISTRZ TRZCIANKI</w:t>
      </w:r>
    </w:p>
    <w:p w14:paraId="6ACF5507" w14:textId="4E1635CB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451A9186" w14:textId="77777777" w:rsidR="000655D7" w:rsidRDefault="000655D7">
      <w:pPr>
        <w:pStyle w:val="Standard"/>
        <w:jc w:val="both"/>
        <w:rPr>
          <w:rFonts w:ascii="Arial" w:hAnsi="Arial"/>
          <w:sz w:val="16"/>
          <w:szCs w:val="16"/>
        </w:rPr>
      </w:pPr>
    </w:p>
    <w:p w14:paraId="2EFDEC79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5E65AC68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7D93F26F" w14:textId="77777777" w:rsidR="00EB7DF5" w:rsidRDefault="00000000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Udostępniono:</w:t>
      </w:r>
    </w:p>
    <w:p w14:paraId="2FC898AB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 BIP Urzędu Miejskiego Trzcianki</w:t>
      </w:r>
    </w:p>
    <w:p w14:paraId="3D9593D7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2. Tablica ogłoszeń w Urzędzie Miejskim Trzcianki</w:t>
      </w:r>
    </w:p>
    <w:p w14:paraId="2E557008" w14:textId="4C0E5FD0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3. Tablica ogłoszeń we wsi </w:t>
      </w:r>
      <w:r w:rsidR="00B27DDB">
        <w:rPr>
          <w:rFonts w:ascii="Arial" w:hAnsi="Arial"/>
          <w:sz w:val="16"/>
          <w:szCs w:val="16"/>
        </w:rPr>
        <w:t>Runowo</w:t>
      </w:r>
    </w:p>
    <w:p w14:paraId="1EB79CFA" w14:textId="77777777" w:rsidR="00EB7DF5" w:rsidRDefault="00EB7DF5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EB7D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E95B" w14:textId="77777777" w:rsidR="00061E87" w:rsidRDefault="00061E87">
      <w:r>
        <w:separator/>
      </w:r>
    </w:p>
  </w:endnote>
  <w:endnote w:type="continuationSeparator" w:id="0">
    <w:p w14:paraId="1418C8B4" w14:textId="77777777" w:rsidR="00061E87" w:rsidRDefault="000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207C" w14:textId="77777777" w:rsidR="00061E87" w:rsidRDefault="00061E87">
      <w:r>
        <w:rPr>
          <w:color w:val="000000"/>
        </w:rPr>
        <w:separator/>
      </w:r>
    </w:p>
  </w:footnote>
  <w:footnote w:type="continuationSeparator" w:id="0">
    <w:p w14:paraId="3E47B954" w14:textId="77777777" w:rsidR="00061E87" w:rsidRDefault="0006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F5"/>
    <w:rsid w:val="00061E87"/>
    <w:rsid w:val="000655D7"/>
    <w:rsid w:val="00101BEF"/>
    <w:rsid w:val="00230560"/>
    <w:rsid w:val="0071004A"/>
    <w:rsid w:val="00B27DDB"/>
    <w:rsid w:val="00CF60B8"/>
    <w:rsid w:val="00E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39"/>
  <w15:docId w15:val="{767B4916-0E59-41C9-9DEC-B9D7DD2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Buśka</dc:creator>
  <cp:lastModifiedBy>Um Trzcianka</cp:lastModifiedBy>
  <cp:revision>2</cp:revision>
  <cp:lastPrinted>2021-12-22T13:07:00Z</cp:lastPrinted>
  <dcterms:created xsi:type="dcterms:W3CDTF">2023-05-12T07:38:00Z</dcterms:created>
  <dcterms:modified xsi:type="dcterms:W3CDTF">2023-05-12T07:38:00Z</dcterms:modified>
</cp:coreProperties>
</file>