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8C" w:rsidRDefault="006809EB">
      <w:pPr>
        <w:pStyle w:val="Teksttreci30"/>
        <w:shd w:val="clear" w:color="auto" w:fill="auto"/>
        <w:spacing w:after="462" w:line="240" w:lineRule="exact"/>
        <w:ind w:left="40"/>
      </w:pPr>
      <w:r>
        <w:t>FORMULARZ INTERPELACJI</w:t>
      </w:r>
    </w:p>
    <w:p w:rsidR="001D118C" w:rsidRDefault="006809EB">
      <w:pPr>
        <w:pStyle w:val="Nagwek10"/>
        <w:keepNext/>
        <w:keepLines/>
        <w:shd w:val="clear" w:color="auto" w:fill="auto"/>
        <w:spacing w:before="0" w:after="55" w:line="210" w:lineRule="exact"/>
      </w:pPr>
      <w:bookmarkStart w:id="0" w:name="bookmark0"/>
      <w:r>
        <w:t>IMIĘ I NAZWISKO RADNEGO:</w:t>
      </w:r>
      <w:bookmarkEnd w:id="0"/>
    </w:p>
    <w:p w:rsidR="001D118C" w:rsidRDefault="006809EB">
      <w:pPr>
        <w:pStyle w:val="Teksttreci30"/>
        <w:shd w:val="clear" w:color="auto" w:fill="auto"/>
        <w:spacing w:after="0" w:line="576" w:lineRule="exact"/>
        <w:ind w:right="4980"/>
        <w:jc w:val="left"/>
      </w:pPr>
      <w:r>
        <w:rPr>
          <w:rStyle w:val="Teksttreci314ptBezpogrubienia"/>
        </w:rPr>
        <w:t xml:space="preserve">Marta Matkowska </w:t>
      </w:r>
      <w:r>
        <w:t>TREŚĆ INTERPELACJI:</w:t>
      </w:r>
    </w:p>
    <w:p w:rsidR="001D118C" w:rsidRDefault="006809EB">
      <w:pPr>
        <w:pStyle w:val="Teksttreci20"/>
        <w:shd w:val="clear" w:color="auto" w:fill="auto"/>
      </w:pPr>
      <w:r>
        <w:t xml:space="preserve">Zgodnie z uchwałą budżetową Rada Miejska Trzcianki przeznaczyła środki finansowe na budowę sal gimnastycznych przy szkołach w Białej i Łomnicy. W toku późniejszych </w:t>
      </w:r>
      <w:r>
        <w:t>dyskusji na temat oświaty ważnym czynnikiem były i są koszty bieżące utrzymania, które ponoszą placówki oświatowe. Stąd rodzi się pytanie czy w czasie dyskusji nad sensownością budowy sal gimnastycznych, organowi prowadzącemu znane były orientacyjne koszty</w:t>
      </w:r>
      <w:r>
        <w:t xml:space="preserve"> utrzymania tych obiektów, które ponosić będzie dana placówka. Bezwątpienia te placówki zwiększą swoje koszty utrzymania bieżącego a za tym i pewne wskaźniki na podstawie których finansowana jest oświata. Dlatego rodzą się pytania :</w:t>
      </w:r>
    </w:p>
    <w:p w:rsidR="001D118C" w:rsidRDefault="006809EB">
      <w:pPr>
        <w:pStyle w:val="Teksttreci20"/>
        <w:numPr>
          <w:ilvl w:val="0"/>
          <w:numId w:val="1"/>
        </w:numPr>
        <w:shd w:val="clear" w:color="auto" w:fill="auto"/>
        <w:tabs>
          <w:tab w:val="left" w:pos="332"/>
        </w:tabs>
        <w:spacing w:line="313" w:lineRule="exact"/>
      </w:pPr>
      <w:r>
        <w:t>Czy organ prowadzący pr</w:t>
      </w:r>
      <w:r>
        <w:t>ojektując zadaszone boisko sportowe (de facto salę gimnastyczną typu hangar przykryty materiałem), bierze pod uwagę późniejsze zwiększenie środków finansowych na utrzymanie tych placówek z powodu wzrostu np. kwot na ogrzewanie i energię elektryczną?</w:t>
      </w:r>
    </w:p>
    <w:p w:rsidR="001D118C" w:rsidRDefault="006809EB">
      <w:pPr>
        <w:pStyle w:val="Teksttreci20"/>
        <w:numPr>
          <w:ilvl w:val="0"/>
          <w:numId w:val="1"/>
        </w:numPr>
        <w:shd w:val="clear" w:color="auto" w:fill="auto"/>
        <w:tabs>
          <w:tab w:val="left" w:pos="321"/>
        </w:tabs>
        <w:spacing w:line="313" w:lineRule="exact"/>
      </w:pPr>
      <w:r>
        <w:t>Czy or</w:t>
      </w:r>
      <w:r>
        <w:t>gan prowadzący rzetelnie informuje dyrektorów, rady pedagogiczne oraz rady rodziców o późniejszym możliwym wzroście kosztów utrzymania bieżącego szkoły, które będą wyrażone w kwocie rocznej na ucznia?</w:t>
      </w:r>
    </w:p>
    <w:p w:rsidR="001D118C" w:rsidRDefault="006809EB">
      <w:pPr>
        <w:pStyle w:val="Teksttreci20"/>
        <w:numPr>
          <w:ilvl w:val="0"/>
          <w:numId w:val="1"/>
        </w:numPr>
        <w:shd w:val="clear" w:color="auto" w:fill="auto"/>
        <w:tabs>
          <w:tab w:val="left" w:pos="325"/>
        </w:tabs>
        <w:spacing w:line="313" w:lineRule="exact"/>
      </w:pPr>
      <w:r>
        <w:t>Czy organ prowadzący, w razie dużego wzrostu kosztów ut</w:t>
      </w:r>
      <w:r>
        <w:t>rzymania tych szkół z uwagi na prowadzoną inwestycje, rozważa cięcie innych kosztów w placówkach(etaty, inwestycje, inne)?</w:t>
      </w:r>
    </w:p>
    <w:p w:rsidR="001D118C" w:rsidRDefault="006809EB">
      <w:pPr>
        <w:pStyle w:val="Teksttreci20"/>
        <w:numPr>
          <w:ilvl w:val="0"/>
          <w:numId w:val="1"/>
        </w:numPr>
        <w:shd w:val="clear" w:color="auto" w:fill="auto"/>
        <w:tabs>
          <w:tab w:val="left" w:pos="332"/>
        </w:tabs>
        <w:spacing w:line="313" w:lineRule="exact"/>
      </w:pPr>
      <w:r>
        <w:t>Czy w razie gdy podczas procesu projektowego wystąpi teoretyczne zagrożenie, że poprzez przyszłą inwestycje nastąpi znaczące zwiększe</w:t>
      </w:r>
      <w:r>
        <w:t>nie kosztów utrzymania danej placówki, czy organ prowadzący bierze pod uwagę wycofanie się z danej inwestycji.</w:t>
      </w:r>
    </w:p>
    <w:p w:rsidR="001D118C" w:rsidRDefault="006809EB">
      <w:pPr>
        <w:pStyle w:val="Teksttreci20"/>
        <w:numPr>
          <w:ilvl w:val="0"/>
          <w:numId w:val="1"/>
        </w:numPr>
        <w:shd w:val="clear" w:color="auto" w:fill="auto"/>
        <w:tabs>
          <w:tab w:val="left" w:pos="329"/>
        </w:tabs>
        <w:spacing w:line="313" w:lineRule="exact"/>
      </w:pPr>
      <w:r>
        <w:t>Czy organ prowadzący przygotuje pełne roczne analizy kosztów utrzymania zadaszonych boisk?</w:t>
      </w:r>
    </w:p>
    <w:p w:rsidR="001D118C" w:rsidRDefault="006809EB">
      <w:pPr>
        <w:pStyle w:val="Teksttreci20"/>
        <w:shd w:val="clear" w:color="auto" w:fill="auto"/>
        <w:tabs>
          <w:tab w:val="right" w:pos="5405"/>
          <w:tab w:val="left" w:pos="5656"/>
        </w:tabs>
        <w:spacing w:after="239" w:line="313" w:lineRule="exact"/>
        <w:jc w:val="both"/>
      </w:pPr>
      <w:r>
        <w:t xml:space="preserve">Są to istotne pytania, na które odpowiedzi dadzą mi </w:t>
      </w:r>
      <w:r>
        <w:t>wiedzę czy planowana przez Burmistrza Trzcianki inwestycja, nie zagrozi w późniejszym funkcjonowaniu placówki (wzrost kosztów w przeliczeniu na jednego ucznia)</w:t>
      </w:r>
      <w:r>
        <w:tab/>
      </w:r>
      <w:bookmarkStart w:id="1" w:name="_GoBack"/>
      <w:bookmarkEnd w:id="1"/>
    </w:p>
    <w:p w:rsidR="001D118C" w:rsidRDefault="006809EB">
      <w:pPr>
        <w:pStyle w:val="Teksttreci20"/>
        <w:shd w:val="clear" w:color="auto" w:fill="auto"/>
        <w:spacing w:line="274" w:lineRule="exact"/>
      </w:pPr>
      <w:r>
        <w:t xml:space="preserve">* Ustawa z dnia 8.03.1990 r. o samorządzie gminnym (Dz. U. z 20-18 r., poz. 994 ze zm.): Art. 24 ust. 4. Interpelacja dotyczy spraw o istotnym </w:t>
      </w:r>
      <w:r>
        <w:t>znaczeniu dla gminy. Powinna zawierać krótkie przedstawienie stanu faktycznego będącego jej przedmiotem oraz wynikające z niej pytania.</w:t>
      </w:r>
    </w:p>
    <w:sectPr w:rsidR="001D118C">
      <w:pgSz w:w="11900" w:h="16840"/>
      <w:pgMar w:top="701" w:right="1624" w:bottom="701" w:left="12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9EB" w:rsidRDefault="006809EB">
      <w:r>
        <w:separator/>
      </w:r>
    </w:p>
  </w:endnote>
  <w:endnote w:type="continuationSeparator" w:id="0">
    <w:p w:rsidR="006809EB" w:rsidRDefault="0068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9EB" w:rsidRDefault="006809EB"/>
  </w:footnote>
  <w:footnote w:type="continuationSeparator" w:id="0">
    <w:p w:rsidR="006809EB" w:rsidRDefault="006809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77987"/>
    <w:multiLevelType w:val="multilevel"/>
    <w:tmpl w:val="1924E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D118C"/>
    <w:rsid w:val="001D118C"/>
    <w:rsid w:val="00461043"/>
    <w:rsid w:val="006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DAC9E-1AC1-4E40-A6FD-51C68FB5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314ptBezpogrubienia">
    <w:name w:val="Tekst treści (3) + 14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05ptKursywaOdstpy1pt">
    <w:name w:val="Tekst treści (2) + 10;5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D3F94"/>
      <w:spacing w:val="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3F94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4Odstpy0pt">
    <w:name w:val="Tekst treści (4) + Odstępy 0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SegoeUI24ptBezpogrubieniaOdstpy0pt">
    <w:name w:val="Tekst treści (4) + Segoe UI;24 pt;Bez pogrubienia;Odstępy 0 pt"/>
    <w:basedOn w:val="Teksttreci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pl-PL" w:eastAsia="pl-PL" w:bidi="pl-PL"/>
    </w:rPr>
  </w:style>
  <w:style w:type="character" w:customStyle="1" w:styleId="Teksttreci4Odstpy0pt0">
    <w:name w:val="Tekst treści (4) + Odstępy 0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3F94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05ptKursywaOdstpy1pt0">
    <w:name w:val="Tekst treści (2) + 10;5 pt;Kursywa;Odstępy 1 p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Teksttreci7Odstpy0pt">
    <w:name w:val="Tekst treści (7) + Odstępy 0 pt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D3F94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D3F94"/>
      <w:spacing w:val="-4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17" w:lineRule="exact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480"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60" w:line="0" w:lineRule="atLeast"/>
      <w:jc w:val="both"/>
    </w:pPr>
    <w:rPr>
      <w:rFonts w:ascii="Franklin Gothic Medium" w:eastAsia="Franklin Gothic Medium" w:hAnsi="Franklin Gothic Medium" w:cs="Franklin Gothic Medium"/>
      <w:sz w:val="12"/>
      <w:szCs w:val="1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Bednarek</cp:lastModifiedBy>
  <cp:revision>2</cp:revision>
  <dcterms:created xsi:type="dcterms:W3CDTF">2021-10-01T08:38:00Z</dcterms:created>
  <dcterms:modified xsi:type="dcterms:W3CDTF">2021-10-01T08:39:00Z</dcterms:modified>
</cp:coreProperties>
</file>