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ECD9" w14:textId="77777777" w:rsidR="008E1522" w:rsidRPr="000028F2" w:rsidRDefault="008E1522" w:rsidP="008E1522">
      <w:pPr>
        <w:pStyle w:val="Standard"/>
        <w:ind w:left="7766"/>
        <w:jc w:val="both"/>
        <w:rPr>
          <w:sz w:val="18"/>
          <w:szCs w:val="18"/>
        </w:rPr>
      </w:pPr>
      <w:r w:rsidRPr="000028F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2</w:t>
      </w:r>
    </w:p>
    <w:p w14:paraId="0DDC2FCE" w14:textId="3EDF8945" w:rsidR="008E1522" w:rsidRDefault="008E1522" w:rsidP="008E1522">
      <w:pPr>
        <w:pStyle w:val="Standard"/>
        <w:ind w:left="3530"/>
        <w:jc w:val="both"/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20m</w:t>
      </w:r>
      <w:r>
        <w:rPr>
          <w:rFonts w:ascii="Arial" w:eastAsia="Verdana" w:hAnsi="Arial" w:cs="Verdana"/>
          <w:color w:val="000000"/>
          <w:sz w:val="18"/>
          <w:szCs w:val="18"/>
          <w:vertAlign w:val="superscript"/>
          <w:lang w:val="pl-PL"/>
        </w:rPr>
        <w:t>3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drewna, które znajduje się na dział</w:t>
      </w:r>
      <w:r w:rsidR="00B269E7">
        <w:rPr>
          <w:rFonts w:ascii="Arial" w:eastAsia="Verdana" w:hAnsi="Arial" w:cs="Verdana"/>
          <w:color w:val="000000"/>
          <w:sz w:val="18"/>
          <w:szCs w:val="18"/>
          <w:lang w:val="pl-PL"/>
        </w:rPr>
        <w:t>kach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o numer</w:t>
      </w:r>
      <w:r w:rsidR="00B269E7">
        <w:rPr>
          <w:rFonts w:ascii="Arial" w:eastAsia="Verdana" w:hAnsi="Arial" w:cs="Verdana"/>
          <w:color w:val="000000"/>
          <w:sz w:val="18"/>
          <w:szCs w:val="18"/>
          <w:lang w:val="pl-PL"/>
        </w:rPr>
        <w:t>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ewidencyjny</w:t>
      </w:r>
      <w:r w:rsidR="00B269E7">
        <w:rPr>
          <w:rFonts w:ascii="Arial" w:eastAsia="Verdana" w:hAnsi="Arial" w:cs="Verdana"/>
          <w:color w:val="000000"/>
          <w:sz w:val="18"/>
          <w:szCs w:val="18"/>
          <w:lang w:val="pl-PL"/>
        </w:rPr>
        <w:t>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134/4, 135 oraz 171 o w obrębie miasta Trzcianka, gmina Trzcianka.</w:t>
      </w:r>
    </w:p>
    <w:p w14:paraId="5322A5AF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33B1F16" w14:textId="77777777" w:rsidR="008E1522" w:rsidRDefault="008E1522" w:rsidP="008E1522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Miejscowość, data .................................................</w:t>
      </w:r>
    </w:p>
    <w:p w14:paraId="3E247A24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86E8754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634A6998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U M O W A   (projekt)</w:t>
      </w:r>
    </w:p>
    <w:p w14:paraId="38C1E262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01168E3D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595B7C52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zawarta w Trzciance, dnia………………………………….pomiędzy:</w:t>
      </w:r>
    </w:p>
    <w:p w14:paraId="25BD3E8B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Gmina Trzcianka, ul. Sikorskiego 7, 64-980 Trzcianka,</w:t>
      </w:r>
    </w:p>
    <w:p w14:paraId="681516E3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zwana w dalszej części umowy „Sprzedającym”, którego reprezentuje:</w:t>
      </w:r>
    </w:p>
    <w:p w14:paraId="0C1BEBBE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Pan Krzysztof  Wojciech Jaworski –  Burmistrz Trzcianki</w:t>
      </w:r>
    </w:p>
    <w:p w14:paraId="262F935E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A355199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a………………………………………PESEL ……………………………………………………</w:t>
      </w:r>
    </w:p>
    <w:p w14:paraId="3A8802E5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NIP…………………………………………………………………</w:t>
      </w:r>
    </w:p>
    <w:p w14:paraId="0EE3DA65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63E07F1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zwanym w dalszej części umowy „Nabywcą”</w:t>
      </w:r>
    </w:p>
    <w:p w14:paraId="24C38BAF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którego reprezentuje:</w:t>
      </w:r>
    </w:p>
    <w:p w14:paraId="7CD277F6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……………………………………………………………………….</w:t>
      </w:r>
    </w:p>
    <w:p w14:paraId="31510BD5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D3FC0C6" w14:textId="67ABD2A8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W wyniku rozstrzygnięcia pisemnego przetargu nieograniczonego na sprzedaż 20m</w:t>
      </w:r>
      <w:r>
        <w:rPr>
          <w:rFonts w:ascii="Arial" w:eastAsia="Verdana" w:hAnsi="Arial" w:cs="Verdana"/>
          <w:color w:val="000000"/>
          <w:sz w:val="22"/>
          <w:szCs w:val="22"/>
          <w:vertAlign w:val="superscript"/>
          <w:lang w:val="pl-PL"/>
        </w:rPr>
        <w:t>3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drewna, które znajduje się na dział</w:t>
      </w:r>
      <w:r w:rsidR="00B269E7">
        <w:rPr>
          <w:rFonts w:ascii="Arial" w:eastAsia="Verdana" w:hAnsi="Arial" w:cs="Verdana"/>
          <w:color w:val="000000"/>
          <w:sz w:val="22"/>
          <w:szCs w:val="22"/>
          <w:lang w:val="pl-PL"/>
        </w:rPr>
        <w:t>kach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 numer</w:t>
      </w:r>
      <w:r w:rsidR="00B269E7">
        <w:rPr>
          <w:rFonts w:ascii="Arial" w:eastAsia="Verdana" w:hAnsi="Arial" w:cs="Verdana"/>
          <w:color w:val="000000"/>
          <w:sz w:val="22"/>
          <w:szCs w:val="22"/>
          <w:lang w:val="pl-PL"/>
        </w:rPr>
        <w:t>ach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ewidencyjny</w:t>
      </w:r>
      <w:r w:rsidR="00B269E7">
        <w:rPr>
          <w:rFonts w:ascii="Arial" w:eastAsia="Verdana" w:hAnsi="Arial" w:cs="Verdana"/>
          <w:color w:val="000000"/>
          <w:sz w:val="22"/>
          <w:szCs w:val="22"/>
          <w:lang w:val="pl-PL"/>
        </w:rPr>
        <w:t>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134/3, 135 oraz 171, w obrębie miasta Trzcianka, gmina Trzcianka, została zawarta umowa następującej treści:</w:t>
      </w:r>
    </w:p>
    <w:p w14:paraId="61D32FF6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DE3EDDE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1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br/>
      </w:r>
    </w:p>
    <w:p w14:paraId="1664FE65" w14:textId="0C068605" w:rsidR="008E1522" w:rsidRPr="00B269E7" w:rsidRDefault="008E1522" w:rsidP="008E1522">
      <w:pPr>
        <w:pStyle w:val="Standard"/>
        <w:jc w:val="both"/>
        <w:rPr>
          <w:rFonts w:ascii="Arial" w:eastAsia="Verdana" w:hAnsi="Arial" w:cs="Verdana"/>
          <w:color w:val="000000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Sprzedający sprzedaje Nabywcy 20m</w:t>
      </w:r>
      <w:r>
        <w:rPr>
          <w:rFonts w:ascii="Arial" w:eastAsia="Verdana" w:hAnsi="Arial" w:cs="Arial"/>
          <w:color w:val="000000"/>
          <w:sz w:val="22"/>
          <w:szCs w:val="22"/>
          <w:vertAlign w:val="superscript"/>
          <w:lang w:val="pl-PL"/>
        </w:rPr>
        <w:t>3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 drewna</w:t>
      </w:r>
      <w:r w:rsidRPr="00BC475E">
        <w:rPr>
          <w:rFonts w:ascii="Arial" w:eastAsia="Verdana" w:hAnsi="Arial" w:cs="Arial"/>
          <w:sz w:val="22"/>
          <w:szCs w:val="22"/>
          <w:lang w:val="pl-PL"/>
        </w:rPr>
        <w:t xml:space="preserve"> </w:t>
      </w:r>
      <w:r>
        <w:rPr>
          <w:rFonts w:ascii="Arial" w:eastAsia="Verdana" w:hAnsi="Arial" w:cs="Arial"/>
          <w:sz w:val="22"/>
          <w:szCs w:val="22"/>
          <w:lang w:val="pl-PL"/>
        </w:rPr>
        <w:t xml:space="preserve">ułożonego w stosach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opisanych w załączniku nr 3 do ogłoszenia z dnia 27 marca 2024 r., o pisemnym przetargu nieograniczonym na sprzedaż 20m</w:t>
      </w:r>
      <w:r>
        <w:rPr>
          <w:rFonts w:ascii="Arial" w:eastAsia="Verdana" w:hAnsi="Arial" w:cs="Arial"/>
          <w:color w:val="000000"/>
          <w:sz w:val="22"/>
          <w:szCs w:val="22"/>
          <w:vertAlign w:val="superscript"/>
          <w:lang w:val="pl-PL"/>
        </w:rPr>
        <w:t xml:space="preserve">3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drewna</w:t>
      </w:r>
      <w:r>
        <w:rPr>
          <w:rFonts w:ascii="Arial" w:hAnsi="Arial" w:cs="Arial"/>
          <w:sz w:val="22"/>
          <w:szCs w:val="22"/>
          <w:lang w:val="pl-PL"/>
        </w:rPr>
        <w:t>, które znajduje się na dział</w:t>
      </w:r>
      <w:r w:rsidR="00B269E7">
        <w:rPr>
          <w:rFonts w:ascii="Arial" w:hAnsi="Arial" w:cs="Arial"/>
          <w:sz w:val="22"/>
          <w:szCs w:val="22"/>
          <w:lang w:val="pl-PL"/>
        </w:rPr>
        <w:t>kach</w:t>
      </w:r>
      <w:r>
        <w:rPr>
          <w:rFonts w:ascii="Arial" w:hAnsi="Arial" w:cs="Arial"/>
          <w:sz w:val="22"/>
          <w:szCs w:val="22"/>
          <w:lang w:val="pl-PL"/>
        </w:rPr>
        <w:t xml:space="preserve"> o numer</w:t>
      </w:r>
      <w:r w:rsidR="00B269E7">
        <w:rPr>
          <w:rFonts w:ascii="Arial" w:hAnsi="Arial" w:cs="Arial"/>
          <w:sz w:val="22"/>
          <w:szCs w:val="22"/>
          <w:lang w:val="pl-PL"/>
        </w:rPr>
        <w:t>ach</w:t>
      </w:r>
      <w:r>
        <w:rPr>
          <w:rFonts w:ascii="Arial" w:hAnsi="Arial" w:cs="Arial"/>
          <w:sz w:val="22"/>
          <w:szCs w:val="22"/>
          <w:lang w:val="pl-PL"/>
        </w:rPr>
        <w:t xml:space="preserve"> ewidencyjn</w:t>
      </w:r>
      <w:r w:rsidR="00B269E7">
        <w:rPr>
          <w:rFonts w:ascii="Arial" w:hAnsi="Arial" w:cs="Arial"/>
          <w:sz w:val="22"/>
          <w:szCs w:val="22"/>
          <w:lang w:val="pl-PL"/>
        </w:rPr>
        <w:t>ych</w:t>
      </w:r>
      <w:r>
        <w:rPr>
          <w:rFonts w:ascii="Arial" w:hAnsi="Arial" w:cs="Arial"/>
          <w:sz w:val="22"/>
          <w:szCs w:val="22"/>
          <w:lang w:val="pl-PL"/>
        </w:rPr>
        <w:t xml:space="preserve"> 134/4, 135 oraz 171 w obrębie miasta Trzcianka, gmina Trzcianka.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Nabywca, w ramach zawartej umowy jest zobowiązany do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odbioru i </w:t>
      </w:r>
      <w:r w:rsidR="004D08AE">
        <w:rPr>
          <w:rFonts w:ascii="Arial" w:eastAsia="Verdana" w:hAnsi="Arial" w:cs="Verdana"/>
          <w:color w:val="000000"/>
          <w:sz w:val="22"/>
          <w:szCs w:val="22"/>
          <w:lang w:val="pl-PL"/>
        </w:rPr>
        <w:t>wywozu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przedmiotow</w:t>
      </w:r>
      <w:r w:rsidR="004D08AE">
        <w:rPr>
          <w:rFonts w:ascii="Arial" w:eastAsia="Verdana" w:hAnsi="Arial" w:cs="Verdana"/>
          <w:color w:val="000000"/>
          <w:sz w:val="22"/>
          <w:szCs w:val="22"/>
          <w:lang w:val="pl-PL"/>
        </w:rPr>
        <w:t>ego drewna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>.</w:t>
      </w:r>
    </w:p>
    <w:p w14:paraId="3CBCCFAE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2782BF7" w14:textId="77777777" w:rsidR="008E1522" w:rsidRDefault="008E1522" w:rsidP="008E152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2.Obowiązki Nabywcy:</w:t>
      </w:r>
    </w:p>
    <w:p w14:paraId="473B6FD5" w14:textId="25FAAE24" w:rsidR="008E1522" w:rsidRDefault="008E1522" w:rsidP="008E152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a) 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>odbiór drewna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objęte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>go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umową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terminie do 25 kwietnia 2024r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3EACD418" w14:textId="45ADE946" w:rsidR="008E1522" w:rsidRPr="00E7202A" w:rsidRDefault="00E7202A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</w:t>
      </w:r>
      <w:r w:rsidR="008E1522">
        <w:rPr>
          <w:rFonts w:ascii="Arial" w:eastAsia="Verdana" w:hAnsi="Arial" w:cs="Verdana"/>
          <w:color w:val="000000"/>
          <w:sz w:val="22"/>
          <w:szCs w:val="22"/>
          <w:lang w:val="pl-PL"/>
        </w:rPr>
        <w:t>) prowadzić roboty związane z załadunkiem i transportem drewna zgodnie z przepisami bezpieczeństwa ruchu drogowego oraz przepisami bezpieczeństwa i higieny pracy,</w:t>
      </w:r>
    </w:p>
    <w:p w14:paraId="075177FC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 zachowaniem ciągłości ruchu drogowego przy możliwości jego ograniczenia i krótkotrwałego wstrzymania,</w:t>
      </w:r>
    </w:p>
    <w:p w14:paraId="5B74BB2A" w14:textId="29B29093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utrzymywać miejsce prowadzenia prac w należytym porządku</w:t>
      </w:r>
      <w:r w:rsidR="00B269E7">
        <w:rPr>
          <w:rFonts w:ascii="Arial" w:eastAsia="Verdana" w:hAnsi="Arial" w:cs="Verdana"/>
          <w:color w:val="000000"/>
          <w:sz w:val="22"/>
          <w:szCs w:val="22"/>
          <w:lang w:val="pl-PL"/>
        </w:rPr>
        <w:t>.</w:t>
      </w:r>
    </w:p>
    <w:p w14:paraId="49EB383F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FD99E74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 Powinności, o których mowa w powyższych punktach Nabywca spełni na własny koszt.</w:t>
      </w:r>
    </w:p>
    <w:p w14:paraId="57DEDDAD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BEB0A85" w14:textId="5AF5B5C6" w:rsidR="008E1522" w:rsidRDefault="00E7202A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</w:t>
      </w:r>
      <w:r w:rsidR="008E1522">
        <w:rPr>
          <w:rFonts w:ascii="Arial" w:eastAsia="Verdana" w:hAnsi="Arial" w:cs="Verdana"/>
          <w:color w:val="000000"/>
          <w:sz w:val="22"/>
          <w:szCs w:val="22"/>
          <w:lang w:val="pl-PL"/>
        </w:rPr>
        <w:t>. Nabywca zapewni kompetentne kierownictwo, pracowników, materiały, sprzęt, urządzenia, niezbędne do realizacji przedmiotu umowy i usunięcia wad w zakresie zapewniającym prawidłowe pod względem jakościowym, terminowe i bezpieczne wykonanie przedmiotu umowy.</w:t>
      </w:r>
    </w:p>
    <w:p w14:paraId="22FF4D89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B8EB266" w14:textId="2460B9C0" w:rsidR="008E1522" w:rsidRDefault="00E7202A" w:rsidP="008E152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</w:t>
      </w:r>
      <w:r w:rsidR="008E1522">
        <w:rPr>
          <w:rFonts w:ascii="Arial" w:eastAsia="Verdana" w:hAnsi="Arial" w:cs="Verdana"/>
          <w:color w:val="000000"/>
          <w:sz w:val="22"/>
          <w:szCs w:val="22"/>
          <w:lang w:val="pl-PL"/>
        </w:rPr>
        <w:t>.  Nabywca odpowiada za działania, uchybienia i zaniechania osób, z których pomocą wykonuje zadanie jak za własne.</w:t>
      </w:r>
    </w:p>
    <w:p w14:paraId="23B37570" w14:textId="77777777" w:rsidR="00E7202A" w:rsidRPr="00E7202A" w:rsidRDefault="00E7202A" w:rsidP="008E1522">
      <w:pPr>
        <w:pStyle w:val="Standard"/>
        <w:jc w:val="both"/>
      </w:pPr>
    </w:p>
    <w:p w14:paraId="7AD64226" w14:textId="77777777" w:rsidR="008E1522" w:rsidRDefault="008E1522" w:rsidP="008E1522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08B4AA5D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lastRenderedPageBreak/>
        <w:t>§ 2</w:t>
      </w:r>
    </w:p>
    <w:p w14:paraId="15F85D52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420DAB8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od dnia zawarcia umowy ze Sprzedającym ponosi całkowitą i wyłączną odpowiedzialność za szkody wyrządzone Sprzedającemu lub osobom trzecim będące skutkiem prowadzenia prac przez Nabywcę.</w:t>
      </w:r>
    </w:p>
    <w:p w14:paraId="2B73AD12" w14:textId="77777777" w:rsidR="008E1522" w:rsidRDefault="008E1522" w:rsidP="008E1522">
      <w:pPr>
        <w:pStyle w:val="Standard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FC3587E" w14:textId="77777777" w:rsidR="008E1522" w:rsidRDefault="008E1522" w:rsidP="008E152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Jeżeli osoba trzecia skieruje do Sprzedającego jakiekolwiek roszczenie będące skutkiem prowadzenia prac przez Nabywcę, Nabywca zwolni Sprzedającego od tych roszczeń.</w:t>
      </w:r>
    </w:p>
    <w:p w14:paraId="5426A227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FDF1B9F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1D33666D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3</w:t>
      </w:r>
    </w:p>
    <w:p w14:paraId="57ED17E5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3DBAA427" w14:textId="1128ADB9" w:rsidR="008E1522" w:rsidRDefault="008E1522" w:rsidP="008E152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Nabywca nabędzie 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>20m</w:t>
      </w:r>
      <w:r w:rsidR="00E7202A">
        <w:rPr>
          <w:rFonts w:ascii="Arial" w:eastAsia="Verdana" w:hAnsi="Arial" w:cs="Verdana"/>
          <w:color w:val="000000"/>
          <w:sz w:val="22"/>
          <w:szCs w:val="22"/>
          <w:vertAlign w:val="superscript"/>
          <w:lang w:val="pl-PL"/>
        </w:rPr>
        <w:t>3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drewna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opisan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>ego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w załączniku nr 3 do ogłoszenia o </w:t>
      </w:r>
      <w:bookmarkStart w:id="0" w:name="__DdeLink__5697_1949480803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pisemnym przetargu nieograniczonym na sprzedaż 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>20m</w:t>
      </w:r>
      <w:r w:rsidR="00E7202A">
        <w:rPr>
          <w:rFonts w:ascii="Arial" w:eastAsia="Verdana" w:hAnsi="Arial" w:cs="Verdana"/>
          <w:color w:val="000000"/>
          <w:sz w:val="22"/>
          <w:szCs w:val="22"/>
          <w:vertAlign w:val="superscript"/>
          <w:lang w:val="pl-PL"/>
        </w:rPr>
        <w:t>3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drewna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, które znajduj</w:t>
      </w:r>
      <w:r w:rsidR="00E7202A">
        <w:rPr>
          <w:rFonts w:ascii="Arial" w:eastAsia="Verdana" w:hAnsi="Arial" w:cs="Verdana"/>
          <w:color w:val="000000"/>
          <w:sz w:val="22"/>
          <w:szCs w:val="22"/>
          <w:lang w:val="pl-PL"/>
        </w:rPr>
        <w:t>e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się na terenie dział</w:t>
      </w:r>
      <w:r w:rsidR="00B269E7">
        <w:rPr>
          <w:rFonts w:ascii="Arial" w:eastAsia="Verdana" w:hAnsi="Arial" w:cs="Verdana"/>
          <w:color w:val="000000"/>
          <w:sz w:val="22"/>
          <w:szCs w:val="22"/>
          <w:lang w:val="pl-PL"/>
        </w:rPr>
        <w:t>ek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o numer</w:t>
      </w:r>
      <w:r w:rsidR="00B269E7">
        <w:rPr>
          <w:rFonts w:ascii="Arial" w:eastAsia="Verdana" w:hAnsi="Arial" w:cs="Verdana"/>
          <w:color w:val="000000"/>
          <w:sz w:val="22"/>
          <w:szCs w:val="22"/>
          <w:lang w:val="pl-PL"/>
        </w:rPr>
        <w:t>ach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ewidencyjny</w:t>
      </w:r>
      <w:r w:rsidR="00B269E7">
        <w:rPr>
          <w:rFonts w:ascii="Arial" w:eastAsia="Verdana" w:hAnsi="Arial" w:cs="Verdana"/>
          <w:color w:val="000000"/>
          <w:sz w:val="22"/>
          <w:szCs w:val="22"/>
          <w:lang w:val="pl-PL"/>
        </w:rPr>
        <w:t>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 w:rsidR="00162A79">
        <w:rPr>
          <w:rFonts w:ascii="Arial" w:eastAsia="Verdana" w:hAnsi="Arial" w:cs="Verdana"/>
          <w:color w:val="000000"/>
          <w:sz w:val="22"/>
          <w:szCs w:val="22"/>
          <w:lang w:val="pl-PL"/>
        </w:rPr>
        <w:t>134/3, 135 oraz 171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w obrębie miasta Trzcianka, gmina Trzcianka z dnia </w:t>
      </w:r>
      <w:r w:rsidR="00162A79">
        <w:rPr>
          <w:rFonts w:ascii="Arial" w:eastAsia="Verdana" w:hAnsi="Arial" w:cs="Verdana"/>
          <w:color w:val="000000"/>
          <w:sz w:val="22"/>
          <w:szCs w:val="22"/>
          <w:lang w:val="pl-PL"/>
        </w:rPr>
        <w:t>27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marca 2024 r</w:t>
      </w:r>
      <w:bookmarkEnd w:id="0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 po cenie ……………..……. oferowanej w dniu ………………………......... w ramach pisemnego przetargu nieograniczonego.</w:t>
      </w:r>
    </w:p>
    <w:p w14:paraId="3C383E97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54C5F933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Należność za uprzątnięte drzewa należy wpłacić na konto:</w:t>
      </w:r>
    </w:p>
    <w:p w14:paraId="49F60B45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F1B2590" w14:textId="77777777" w:rsidR="008E1522" w:rsidRDefault="008E1522" w:rsidP="008E1522">
      <w:pPr>
        <w:pStyle w:val="Standard"/>
        <w:ind w:left="2124" w:firstLine="708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Bank PEKAO S.A. I/O Trzcianka</w:t>
      </w:r>
    </w:p>
    <w:p w14:paraId="4F7CFACD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80-1240-3741-1111-0000-4456-5279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08AE5D1F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  <w:t>najpóźniej w ciągu 7 dni od daty zawarcia niniejszej umowy.</w:t>
      </w:r>
    </w:p>
    <w:p w14:paraId="24372F27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418AA2E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4</w:t>
      </w:r>
    </w:p>
    <w:p w14:paraId="71459DB2" w14:textId="77777777" w:rsidR="008E1522" w:rsidRDefault="008E1522" w:rsidP="008E1522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16BFA097" w14:textId="77777777" w:rsidR="008E1522" w:rsidRDefault="008E1522" w:rsidP="008E152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zapłaci Sprzedającemu karę umowną:</w:t>
      </w:r>
    </w:p>
    <w:p w14:paraId="6C26A519" w14:textId="0DEB8C37" w:rsidR="008E1522" w:rsidRDefault="008E1522" w:rsidP="008E1522">
      <w:pPr>
        <w:pStyle w:val="Standard"/>
        <w:jc w:val="both"/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z tytułu odstąpienia od umowy przez którąkolwiek ze stron z przyczyn zawinionych przez Nabywcę, w wysokości 50% całkowitej kwoty należnej Sprzedającemu. Odstąpienie od umowy musi być wyrażone – pod rygorem nieważności - w formie pisemnej, wraz z uzasadnieniem.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2198A93E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Zapłata kary nastąpi poprzez wpłatę należnej kwoty na konto Sprzedającego.</w:t>
      </w:r>
    </w:p>
    <w:p w14:paraId="78A17E6B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Nałożenie kary będzie miało formę pisemną, ze wskazaniem przyczyny, należnej kwoty, numeru konta Sprzedającego i terminu dokonania wpłaty.</w:t>
      </w:r>
    </w:p>
    <w:p w14:paraId="667BD956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384DABDB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Sprzedający zastrzega sobie prawo do dochodzenia odszkodowania ponad kary</w:t>
      </w:r>
    </w:p>
    <w:p w14:paraId="16C6D4D1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umowne, w szczególności w przypadku zniszczenia drogi lub wycinki większej ilości drzew, niż wymienione w przetargu.</w:t>
      </w:r>
    </w:p>
    <w:p w14:paraId="64DF0AC0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BAC43C3" w14:textId="77777777" w:rsidR="008E1522" w:rsidRDefault="008E1522" w:rsidP="008E1522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  <w:r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  <w:t>§ 5</w:t>
      </w:r>
    </w:p>
    <w:p w14:paraId="7AB06BC6" w14:textId="77777777" w:rsidR="008E1522" w:rsidRDefault="008E1522" w:rsidP="008E1522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</w:p>
    <w:p w14:paraId="5D238643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Wszelkie zmiany niniejszej umowy wymagają zgody stron wyrażonej na piśmie w formie aneksu, pod rygorem nieważności.</w:t>
      </w:r>
    </w:p>
    <w:p w14:paraId="36E29195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CF7C16B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Nabywca bez pisemnej zgody Sprzedającego, pod rygorem nieważności, nie może przenieść wierzytelności wynikającej z niniejszej umowy na osoby trzecie.</w:t>
      </w:r>
    </w:p>
    <w:p w14:paraId="37C3F9DE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45584E0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W sprawach nieunormowanych niniejszą umową, a dotyczących jej przedmiotu, mają zastosowanie przepisy kodeksu cywilnego.</w:t>
      </w:r>
    </w:p>
    <w:p w14:paraId="0FD76D4E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688FA6A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4. Ewentualne spory wynikłe z niniejszej umowy rozstrzygać będzie sąd właściwy dla Sprzedającego.</w:t>
      </w:r>
    </w:p>
    <w:p w14:paraId="5FFB8D5F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06B5FAF" w14:textId="4B8ED8A5" w:rsidR="008E1522" w:rsidRDefault="008E1522" w:rsidP="008E1522">
      <w:pPr>
        <w:pStyle w:val="Standard"/>
        <w:jc w:val="both"/>
        <w:rPr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 xml:space="preserve">5. Umowę sporządzono w </w:t>
      </w:r>
      <w:r w:rsidR="004F08E6">
        <w:rPr>
          <w:rFonts w:ascii="Arial" w:eastAsia="Verdana" w:hAnsi="Arial" w:cs="Verdana"/>
          <w:color w:val="000000"/>
          <w:sz w:val="22"/>
          <w:szCs w:val="22"/>
          <w:lang w:val="pl-PL"/>
        </w:rPr>
        <w:t>trzech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jednobrzmiących egzemplarzach: jeden dla Nabywcy                     i dwa dla Sprzedającego.</w:t>
      </w:r>
    </w:p>
    <w:p w14:paraId="4242A52D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1C778B5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2C6E6490" w14:textId="77777777" w:rsidR="008E1522" w:rsidRDefault="008E1522" w:rsidP="008E1522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2214B39E" w14:textId="77777777" w:rsidR="008E1522" w:rsidRDefault="008E1522" w:rsidP="008E1522">
      <w:pPr>
        <w:pStyle w:val="Standard"/>
        <w:ind w:left="706"/>
        <w:jc w:val="center"/>
        <w:rPr>
          <w:rFonts w:ascii="Arial" w:eastAsia="Verdana" w:hAnsi="Arial" w:cs="Verdana"/>
          <w:color w:val="000000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SPRZEDAJĄCY                                                             NABYWCA</w:t>
      </w:r>
    </w:p>
    <w:p w14:paraId="0F3B7CEF" w14:textId="77777777" w:rsidR="008E1522" w:rsidRDefault="008E1522" w:rsidP="008E1522">
      <w:pPr>
        <w:pStyle w:val="Standard"/>
        <w:ind w:left="706"/>
        <w:rPr>
          <w:rFonts w:ascii="Arial" w:eastAsia="Verdana" w:hAnsi="Arial" w:cs="Verdana"/>
          <w:color w:val="000000"/>
          <w:lang w:val="pl-PL"/>
        </w:rPr>
      </w:pPr>
    </w:p>
    <w:p w14:paraId="783489B4" w14:textId="77777777" w:rsidR="008E1522" w:rsidRDefault="008E1522" w:rsidP="008E1522">
      <w:pPr>
        <w:pStyle w:val="Standard"/>
        <w:ind w:left="4236"/>
      </w:pPr>
      <w:r>
        <w:rPr>
          <w:rFonts w:ascii="Arial" w:eastAsia="Verdana" w:hAnsi="Arial" w:cs="Verdana"/>
          <w:color w:val="000000"/>
          <w:lang w:val="pl-PL"/>
        </w:rPr>
        <w:t xml:space="preserve">                       </w:t>
      </w:r>
    </w:p>
    <w:p w14:paraId="1293B707" w14:textId="77777777" w:rsidR="008E1522" w:rsidRDefault="008E1522" w:rsidP="008E1522"/>
    <w:p w14:paraId="47E14C1A" w14:textId="77777777" w:rsidR="008E1522" w:rsidRDefault="008E1522" w:rsidP="008E1522"/>
    <w:p w14:paraId="28BE943B" w14:textId="77777777" w:rsidR="00262312" w:rsidRDefault="00262312"/>
    <w:sectPr w:rsidR="0026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AE"/>
    <w:rsid w:val="00162A79"/>
    <w:rsid w:val="00262312"/>
    <w:rsid w:val="004945AE"/>
    <w:rsid w:val="004D08AE"/>
    <w:rsid w:val="004F08E6"/>
    <w:rsid w:val="008E1522"/>
    <w:rsid w:val="00B269E7"/>
    <w:rsid w:val="00E7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83ED"/>
  <w15:chartTrackingRefBased/>
  <w15:docId w15:val="{DBE2FAD0-C66F-416D-AB8E-6697092C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52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E152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Anna Kasperek</cp:lastModifiedBy>
  <cp:revision>4</cp:revision>
  <dcterms:created xsi:type="dcterms:W3CDTF">2024-03-27T11:44:00Z</dcterms:created>
  <dcterms:modified xsi:type="dcterms:W3CDTF">2024-03-28T08:09:00Z</dcterms:modified>
</cp:coreProperties>
</file>